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6095A">
      <w:pPr>
        <w:ind w:firstLine="220" w:firstLineChars="100"/>
        <w:jc w:val="center"/>
        <w:rPr>
          <w:rFonts w:hint="eastAsia" w:eastAsia="微软雅黑"/>
          <w:lang w:val="en-US" w:eastAsia="zh-CN"/>
        </w:rPr>
      </w:pPr>
      <w:bookmarkStart w:id="0" w:name="OLE_LINK6"/>
      <w:r>
        <w:rPr>
          <w:rFonts w:hint="eastAsia" w:eastAsia="微软雅黑"/>
          <w:lang w:val="en-US" w:eastAsia="zh-CN"/>
        </w:rPr>
        <w:drawing>
          <wp:anchor distT="0" distB="0" distL="114300" distR="114300" simplePos="0" relativeHeight="251659264" behindDoc="0" locked="0" layoutInCell="1" allowOverlap="1">
            <wp:simplePos x="0" y="0"/>
            <wp:positionH relativeFrom="column">
              <wp:posOffset>-210820</wp:posOffset>
            </wp:positionH>
            <wp:positionV relativeFrom="paragraph">
              <wp:posOffset>1057910</wp:posOffset>
            </wp:positionV>
            <wp:extent cx="5744210" cy="3830320"/>
            <wp:effectExtent l="0" t="0" r="8890" b="17780"/>
            <wp:wrapSquare wrapText="bothSides"/>
            <wp:docPr id="1" name="图片 1" descr="4A9A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A9A3303"/>
                    <pic:cNvPicPr>
                      <a:picLocks noChangeAspect="1"/>
                    </pic:cNvPicPr>
                  </pic:nvPicPr>
                  <pic:blipFill>
                    <a:blip r:embed="rId6"/>
                    <a:stretch>
                      <a:fillRect/>
                    </a:stretch>
                  </pic:blipFill>
                  <pic:spPr>
                    <a:xfrm>
                      <a:off x="0" y="0"/>
                      <a:ext cx="5744210" cy="3830320"/>
                    </a:xfrm>
                    <a:prstGeom prst="rect">
                      <a:avLst/>
                    </a:prstGeom>
                  </pic:spPr>
                </pic:pic>
              </a:graphicData>
            </a:graphic>
          </wp:anchor>
        </w:drawing>
      </w:r>
      <w:r>
        <w:rPr>
          <w:rFonts w:hint="default" w:ascii="微软雅黑" w:hAnsi="微软雅黑" w:cs="微软雅黑"/>
          <w:color w:val="auto"/>
          <w:sz w:val="40"/>
          <w:szCs w:val="40"/>
          <w:lang w:val="en-US" w:eastAsia="zh-CN"/>
        </w:rPr>
        <w:t xml:space="preserve">Fully </w:t>
      </w:r>
      <w:r>
        <w:rPr>
          <w:rFonts w:hint="eastAsia" w:ascii="微软雅黑" w:hAnsi="微软雅黑" w:cs="微软雅黑"/>
          <w:color w:val="auto"/>
          <w:sz w:val="40"/>
          <w:szCs w:val="40"/>
          <w:lang w:val="en-US" w:eastAsia="zh-CN"/>
        </w:rPr>
        <w:t>A</w:t>
      </w:r>
      <w:r>
        <w:rPr>
          <w:rFonts w:hint="default" w:ascii="微软雅黑" w:hAnsi="微软雅黑" w:cs="微软雅黑"/>
          <w:color w:val="auto"/>
          <w:sz w:val="40"/>
          <w:szCs w:val="40"/>
          <w:lang w:val="en-US" w:eastAsia="zh-CN"/>
        </w:rPr>
        <w:t xml:space="preserve">utomatic </w:t>
      </w:r>
      <w:r>
        <w:rPr>
          <w:rFonts w:hint="eastAsia" w:ascii="微软雅黑" w:hAnsi="微软雅黑" w:cs="微软雅黑"/>
          <w:color w:val="auto"/>
          <w:sz w:val="40"/>
          <w:szCs w:val="40"/>
          <w:lang w:val="en-US" w:eastAsia="zh-CN"/>
        </w:rPr>
        <w:t>G</w:t>
      </w:r>
      <w:r>
        <w:rPr>
          <w:rFonts w:hint="default" w:ascii="微软雅黑" w:hAnsi="微软雅黑" w:cs="微软雅黑"/>
          <w:color w:val="auto"/>
          <w:sz w:val="40"/>
          <w:szCs w:val="40"/>
          <w:lang w:val="en-US" w:eastAsia="zh-CN"/>
        </w:rPr>
        <w:t>lue-</w:t>
      </w:r>
      <w:r>
        <w:rPr>
          <w:rFonts w:hint="eastAsia" w:ascii="微软雅黑" w:hAnsi="微软雅黑" w:cs="微软雅黑"/>
          <w:color w:val="auto"/>
          <w:sz w:val="40"/>
          <w:szCs w:val="40"/>
          <w:lang w:val="en-US" w:eastAsia="zh-CN"/>
        </w:rPr>
        <w:t>F</w:t>
      </w:r>
      <w:r>
        <w:rPr>
          <w:rFonts w:hint="default" w:ascii="微软雅黑" w:hAnsi="微软雅黑" w:cs="微软雅黑"/>
          <w:color w:val="auto"/>
          <w:sz w:val="40"/>
          <w:szCs w:val="40"/>
          <w:lang w:val="en-US" w:eastAsia="zh-CN"/>
        </w:rPr>
        <w:t xml:space="preserve">ree </w:t>
      </w:r>
      <w:r>
        <w:rPr>
          <w:rFonts w:hint="eastAsia" w:ascii="微软雅黑" w:hAnsi="微软雅黑" w:cs="微软雅黑"/>
          <w:color w:val="auto"/>
          <w:sz w:val="40"/>
          <w:szCs w:val="40"/>
          <w:lang w:val="en-US" w:eastAsia="zh-CN"/>
        </w:rPr>
        <w:t>Coreless</w:t>
      </w:r>
      <w:r>
        <w:rPr>
          <w:rFonts w:hint="default" w:ascii="微软雅黑" w:hAnsi="微软雅黑" w:cs="微软雅黑"/>
          <w:color w:val="auto"/>
          <w:sz w:val="40"/>
          <w:szCs w:val="40"/>
          <w:lang w:val="en-US" w:eastAsia="zh-CN"/>
        </w:rPr>
        <w:t xml:space="preserve"> </w:t>
      </w:r>
      <w:r>
        <w:rPr>
          <w:rFonts w:hint="eastAsia" w:ascii="微软雅黑" w:hAnsi="微软雅黑" w:cs="微软雅黑"/>
          <w:color w:val="auto"/>
          <w:sz w:val="40"/>
          <w:szCs w:val="40"/>
          <w:lang w:val="en-US" w:eastAsia="zh-CN"/>
        </w:rPr>
        <w:t>R</w:t>
      </w:r>
      <w:r>
        <w:rPr>
          <w:rFonts w:hint="default" w:ascii="微软雅黑" w:hAnsi="微软雅黑" w:cs="微软雅黑"/>
          <w:color w:val="auto"/>
          <w:sz w:val="40"/>
          <w:szCs w:val="40"/>
          <w:lang w:val="en-US" w:eastAsia="zh-CN"/>
        </w:rPr>
        <w:t xml:space="preserve">ewinder </w:t>
      </w:r>
      <w:r>
        <w:rPr>
          <w:rFonts w:hint="eastAsia" w:ascii="微软雅黑" w:hAnsi="微软雅黑" w:cs="微软雅黑"/>
          <w:color w:val="auto"/>
          <w:sz w:val="40"/>
          <w:szCs w:val="40"/>
          <w:lang w:val="en-US" w:eastAsia="zh-CN"/>
        </w:rPr>
        <w:t>ZR</w:t>
      </w:r>
      <w:r>
        <w:rPr>
          <w:rFonts w:hint="default" w:ascii="微软雅黑" w:hAnsi="微软雅黑" w:cs="微软雅黑"/>
          <w:color w:val="auto"/>
          <w:sz w:val="40"/>
          <w:szCs w:val="40"/>
          <w:lang w:val="en-US" w:eastAsia="zh-CN"/>
        </w:rPr>
        <w:t>F-D600</w:t>
      </w:r>
    </w:p>
    <w:p w14:paraId="2203E3C9">
      <w:pPr>
        <w:rPr>
          <w:rFonts w:hint="eastAsia"/>
          <w:b/>
          <w:bCs/>
          <w:color w:val="auto"/>
          <w:sz w:val="40"/>
          <w:szCs w:val="40"/>
          <w:lang w:val="en-US" w:eastAsia="zh-CN"/>
        </w:rPr>
      </w:pPr>
      <w:r>
        <w:rPr>
          <w:rFonts w:hint="eastAsia"/>
          <w:b/>
          <w:bCs/>
          <w:color w:val="auto"/>
          <w:sz w:val="40"/>
          <w:szCs w:val="40"/>
          <w:lang w:val="en-US" w:eastAsia="zh-CN"/>
        </w:rPr>
        <w:t>Plan sketch：</w:t>
      </w:r>
    </w:p>
    <w:p w14:paraId="254D50D5">
      <w:pPr>
        <w:jc w:val="left"/>
        <w:rPr>
          <w:rFonts w:hint="eastAsia" w:ascii="微软雅黑" w:hAnsi="微软雅黑" w:eastAsia="微软雅黑" w:cs="微软雅黑"/>
          <w:b/>
          <w:bCs/>
          <w:color w:val="auto"/>
          <w:sz w:val="36"/>
          <w:szCs w:val="36"/>
          <w:lang w:val="en-US" w:eastAsia="zh-CN"/>
        </w:rPr>
      </w:pPr>
      <w:r>
        <w:rPr>
          <w:rFonts w:ascii="宋体" w:hAnsi="宋体" w:eastAsia="宋体" w:cs="宋体"/>
          <w:sz w:val="24"/>
          <w:szCs w:val="24"/>
        </w:rPr>
        <w:drawing>
          <wp:inline distT="0" distB="0" distL="114300" distR="114300">
            <wp:extent cx="5267325" cy="2523490"/>
            <wp:effectExtent l="0" t="0" r="9525" b="10160"/>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7"/>
                    <a:stretch>
                      <a:fillRect/>
                    </a:stretch>
                  </pic:blipFill>
                  <pic:spPr>
                    <a:xfrm>
                      <a:off x="0" y="0"/>
                      <a:ext cx="5267325" cy="2523490"/>
                    </a:xfrm>
                    <a:prstGeom prst="rect">
                      <a:avLst/>
                    </a:prstGeom>
                    <a:noFill/>
                    <a:ln w="9525">
                      <a:noFill/>
                    </a:ln>
                  </pic:spPr>
                </pic:pic>
              </a:graphicData>
            </a:graphic>
          </wp:inline>
        </w:drawing>
      </w:r>
      <w:bookmarkStart w:id="1" w:name="_GoBack"/>
      <w:bookmarkEnd w:id="1"/>
    </w:p>
    <w:p w14:paraId="02148EE5">
      <w:pPr>
        <w:rPr>
          <w:rFonts w:hint="eastAsia"/>
          <w:b/>
          <w:bCs/>
          <w:color w:val="auto"/>
          <w:sz w:val="40"/>
          <w:szCs w:val="40"/>
          <w:lang w:val="en-US" w:eastAsia="zh-CN"/>
        </w:rPr>
      </w:pPr>
      <w:r>
        <w:rPr>
          <w:rFonts w:hint="eastAsia"/>
          <w:b/>
          <w:bCs/>
          <w:color w:val="auto"/>
          <w:sz w:val="40"/>
          <w:szCs w:val="40"/>
          <w:lang w:val="en-US" w:eastAsia="zh-CN"/>
        </w:rPr>
        <w:t>Basic Use：</w:t>
      </w:r>
    </w:p>
    <w:p w14:paraId="1ABFCA76">
      <w:pPr>
        <w:rPr>
          <w:rFonts w:hint="eastAsia" w:ascii="微软雅黑 Light" w:hAnsi="微软雅黑 Light" w:eastAsia="微软雅黑 Light" w:cs="微软雅黑 Light"/>
          <w:color w:val="auto"/>
          <w:sz w:val="24"/>
          <w:szCs w:val="24"/>
          <w:lang w:val="en-US" w:eastAsia="zh-CN"/>
        </w:rPr>
      </w:pPr>
      <w:r>
        <w:rPr>
          <w:rFonts w:hint="eastAsia" w:ascii="微软雅黑 Light" w:hAnsi="微软雅黑 Light" w:eastAsia="微软雅黑 Light" w:cs="微软雅黑 Light"/>
          <w:color w:val="auto"/>
          <w:sz w:val="24"/>
          <w:szCs w:val="24"/>
          <w:lang w:val="en-US" w:eastAsia="zh-CN"/>
        </w:rPr>
        <w:t>It is mainly used for glue-free rewinding of materials such as kraft paper, wallpaper and automotive films, etc.</w:t>
      </w:r>
    </w:p>
    <w:p w14:paraId="19B5FE44">
      <w:pPr>
        <w:rPr>
          <w:rFonts w:hint="eastAsia" w:ascii="微软雅黑 Light" w:hAnsi="微软雅黑 Light" w:eastAsia="微软雅黑 Light" w:cs="微软雅黑 Light"/>
          <w:color w:val="auto"/>
          <w:sz w:val="24"/>
          <w:szCs w:val="24"/>
          <w:lang w:val="en-US" w:eastAsia="zh-CN"/>
        </w:rPr>
      </w:pPr>
    </w:p>
    <w:p w14:paraId="2F1082C3">
      <w:pPr>
        <w:rPr>
          <w:rFonts w:hint="default"/>
          <w:b/>
          <w:bCs/>
          <w:color w:val="auto"/>
          <w:sz w:val="40"/>
          <w:szCs w:val="40"/>
          <w:lang w:val="en-US" w:eastAsia="zh-CN"/>
        </w:rPr>
      </w:pPr>
      <w:r>
        <w:rPr>
          <w:rFonts w:hint="eastAsia"/>
          <w:b/>
          <w:bCs/>
          <w:color w:val="auto"/>
          <w:sz w:val="40"/>
          <w:szCs w:val="40"/>
          <w:lang w:val="en-US" w:eastAsia="zh-CN"/>
        </w:rPr>
        <w:t>Product characteristics：</w:t>
      </w:r>
    </w:p>
    <w:p w14:paraId="2E1C8F27">
      <w:pPr>
        <w:numPr>
          <w:ilvl w:val="0"/>
          <w:numId w:val="1"/>
        </w:numPr>
        <w:ind w:left="420" w:leftChars="0" w:hanging="420" w:firstLineChars="0"/>
        <w:jc w:val="left"/>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Hokawa motion control system, servo control for winding, servo control for active traction.</w:t>
      </w:r>
    </w:p>
    <w:p w14:paraId="6F844CFE">
      <w:pPr>
        <w:numPr>
          <w:ilvl w:val="0"/>
          <w:numId w:val="1"/>
        </w:numPr>
        <w:ind w:left="420" w:leftChars="0" w:hanging="420" w:firstLineChars="0"/>
        <w:jc w:val="left"/>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The automatic cylinder feeding system is adopted, which is convenient, fast and labor-saving.</w:t>
      </w:r>
    </w:p>
    <w:p w14:paraId="5E27B8DE">
      <w:pPr>
        <w:numPr>
          <w:ilvl w:val="0"/>
          <w:numId w:val="1"/>
        </w:numPr>
        <w:ind w:left="420" w:leftChars="0" w:hanging="420" w:firstLineChars="0"/>
        <w:jc w:val="left"/>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Automatic tension winding and unwinding, with stable tension and smooth start/stop; servo motor torque winding, with stable and precise tension, exquisite winding quality, and flat end surfaces.</w:t>
      </w:r>
    </w:p>
    <w:p w14:paraId="57458D18">
      <w:pPr>
        <w:numPr>
          <w:ilvl w:val="0"/>
          <w:numId w:val="1"/>
        </w:numPr>
        <w:ind w:left="420" w:leftChars="0" w:hanging="420" w:firstLineChars="0"/>
        <w:jc w:val="left"/>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Without core insertion, the end is automatically sealed with adhesive tape, and the control system is from Hokkaido. Thus, the automatic and seamless re-rolling function without adhesive and without core is achieved.</w:t>
      </w:r>
    </w:p>
    <w:p w14:paraId="7BB424C9">
      <w:pPr>
        <w:numPr>
          <w:ilvl w:val="0"/>
          <w:numId w:val="1"/>
        </w:numPr>
        <w:ind w:left="420" w:leftChars="0" w:hanging="420" w:firstLineChars="0"/>
        <w:jc w:val="left"/>
        <w:rPr>
          <w:rFonts w:hint="eastAsia" w:ascii="微软雅黑" w:hAnsi="微软雅黑" w:eastAsia="微软雅黑" w:cs="微软雅黑"/>
          <w:b/>
          <w:bCs/>
          <w:color w:val="auto"/>
          <w:sz w:val="36"/>
          <w:szCs w:val="36"/>
          <w:lang w:val="en-US" w:eastAsia="zh-CN"/>
        </w:rPr>
      </w:pPr>
      <w:r>
        <w:rPr>
          <w:rFonts w:hint="eastAsia" w:ascii="微软雅黑 Light" w:hAnsi="微软雅黑 Light" w:eastAsia="微软雅黑 Light" w:cs="微软雅黑 Light"/>
          <w:b w:val="0"/>
          <w:bCs w:val="0"/>
          <w:color w:val="auto"/>
          <w:sz w:val="24"/>
          <w:szCs w:val="24"/>
          <w:lang w:val="en-US" w:eastAsia="zh-CN"/>
        </w:rPr>
        <w:t>Action characteristics: Cut after clamping, attach tail label, retract and contract to unload, complete one action and then deliver the material for the next feeding, then the roll extends to clamp the material, the roll is a clamping type roll, achieving continuous and effective operation.</w:t>
      </w:r>
    </w:p>
    <w:p w14:paraId="0D41D75D">
      <w:pPr>
        <w:numPr>
          <w:ilvl w:val="0"/>
          <w:numId w:val="0"/>
        </w:numPr>
        <w:ind w:leftChars="0"/>
        <w:jc w:val="left"/>
        <w:rPr>
          <w:rFonts w:hint="eastAsia" w:ascii="微软雅黑" w:hAnsi="微软雅黑" w:eastAsia="微软雅黑" w:cs="微软雅黑"/>
          <w:b/>
          <w:bCs/>
          <w:color w:val="auto"/>
          <w:sz w:val="36"/>
          <w:szCs w:val="36"/>
          <w:lang w:val="en-US" w:eastAsia="zh-CN"/>
        </w:rPr>
      </w:pPr>
    </w:p>
    <w:p w14:paraId="1E1F4690">
      <w:pPr>
        <w:rPr>
          <w:rFonts w:hint="eastAsia"/>
          <w:b/>
          <w:bCs/>
          <w:color w:val="auto"/>
          <w:sz w:val="40"/>
          <w:szCs w:val="40"/>
          <w:lang w:val="en-US" w:eastAsia="zh-CN"/>
        </w:rPr>
      </w:pPr>
      <w:r>
        <w:rPr>
          <w:rFonts w:hint="eastAsia"/>
          <w:b/>
          <w:bCs/>
          <w:color w:val="auto"/>
          <w:sz w:val="40"/>
          <w:szCs w:val="40"/>
          <w:lang w:val="en-US" w:eastAsia="zh-CN"/>
        </w:rPr>
        <w:t>Main technical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5"/>
        <w:gridCol w:w="3775"/>
      </w:tblGrid>
      <w:tr w14:paraId="0925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784" w:type="pct"/>
            <w:vAlign w:val="center"/>
          </w:tcPr>
          <w:p w14:paraId="0FF92222">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Model</w:t>
            </w:r>
          </w:p>
        </w:tc>
        <w:tc>
          <w:tcPr>
            <w:tcW w:w="2215" w:type="pct"/>
            <w:vAlign w:val="center"/>
          </w:tcPr>
          <w:p w14:paraId="53F93634">
            <w:pPr>
              <w:widowControl w:val="0"/>
              <w:spacing w:line="240" w:lineRule="auto"/>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SWF-D600</w:t>
            </w:r>
          </w:p>
        </w:tc>
      </w:tr>
      <w:tr w14:paraId="62C9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784" w:type="pct"/>
            <w:vAlign w:val="center"/>
          </w:tcPr>
          <w:p w14:paraId="31107DFB">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paper core</w:t>
            </w:r>
          </w:p>
        </w:tc>
        <w:tc>
          <w:tcPr>
            <w:tcW w:w="2215" w:type="pct"/>
            <w:vAlign w:val="center"/>
          </w:tcPr>
          <w:p w14:paraId="553CC0DC">
            <w:pPr>
              <w:widowControl w:val="0"/>
              <w:spacing w:line="240" w:lineRule="auto"/>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Collecting the answers</w:t>
            </w:r>
          </w:p>
        </w:tc>
      </w:tr>
      <w:tr w14:paraId="3866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784" w:type="pct"/>
            <w:vAlign w:val="center"/>
          </w:tcPr>
          <w:p w14:paraId="77B959F5">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Unwinding master roll</w:t>
            </w:r>
          </w:p>
        </w:tc>
        <w:tc>
          <w:tcPr>
            <w:tcW w:w="2215" w:type="pct"/>
            <w:vAlign w:val="center"/>
          </w:tcPr>
          <w:p w14:paraId="655859F4">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500mm</w:t>
            </w:r>
          </w:p>
          <w:p w14:paraId="56B7848E">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Max. Unwind Roll Diameter</w:t>
            </w:r>
            <w:r>
              <w:rPr>
                <w:rFonts w:hint="eastAsia" w:ascii="微软雅黑 Light" w:hAnsi="微软雅黑 Light" w:eastAsia="微软雅黑 Light" w:cs="微软雅黑 Light"/>
                <w:color w:val="auto"/>
                <w:sz w:val="24"/>
                <w:szCs w:val="24"/>
                <w:vertAlign w:val="baseline"/>
                <w:lang w:val="en-US" w:eastAsia="zh-CN"/>
              </w:rPr>
              <w:tab/>
            </w:r>
            <w:r>
              <w:rPr>
                <w:rFonts w:hint="eastAsia" w:ascii="微软雅黑 Light" w:hAnsi="微软雅黑 Light" w:eastAsia="微软雅黑 Light" w:cs="微软雅黑 Light"/>
                <w:color w:val="auto"/>
                <w:sz w:val="24"/>
                <w:szCs w:val="24"/>
                <w:vertAlign w:val="baseline"/>
                <w:lang w:val="en-US" w:eastAsia="zh-CN"/>
              </w:rPr>
              <w:t>500mm</w:t>
            </w:r>
          </w:p>
        </w:tc>
      </w:tr>
      <w:tr w14:paraId="162C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784" w:type="pct"/>
            <w:vAlign w:val="center"/>
          </w:tcPr>
          <w:p w14:paraId="4BD14B55">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Rewinding diameter</w:t>
            </w:r>
          </w:p>
        </w:tc>
        <w:tc>
          <w:tcPr>
            <w:tcW w:w="2215" w:type="pct"/>
            <w:vAlign w:val="center"/>
          </w:tcPr>
          <w:p w14:paraId="51D73C51">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20-150mm</w:t>
            </w:r>
          </w:p>
        </w:tc>
      </w:tr>
      <w:tr w14:paraId="3858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784" w:type="pct"/>
            <w:vAlign w:val="center"/>
          </w:tcPr>
          <w:p w14:paraId="5D2E6107">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Rewind width</w:t>
            </w:r>
          </w:p>
        </w:tc>
        <w:tc>
          <w:tcPr>
            <w:tcW w:w="2215" w:type="pct"/>
            <w:vAlign w:val="center"/>
          </w:tcPr>
          <w:p w14:paraId="4CD286D7">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W（0-600）mm</w:t>
            </w:r>
          </w:p>
        </w:tc>
      </w:tr>
      <w:tr w14:paraId="46DE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784" w:type="pct"/>
            <w:vAlign w:val="center"/>
          </w:tcPr>
          <w:p w14:paraId="1320532D">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Production speed</w:t>
            </w:r>
          </w:p>
        </w:tc>
        <w:tc>
          <w:tcPr>
            <w:tcW w:w="2215" w:type="pct"/>
            <w:vAlign w:val="center"/>
          </w:tcPr>
          <w:p w14:paraId="0A8DD5BC">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Mechanical Line Speed 120m/min</w:t>
            </w:r>
          </w:p>
        </w:tc>
      </w:tr>
      <w:tr w14:paraId="412F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784" w:type="pct"/>
            <w:vAlign w:val="center"/>
          </w:tcPr>
          <w:p w14:paraId="72AB94F1">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power supply</w:t>
            </w:r>
          </w:p>
        </w:tc>
        <w:tc>
          <w:tcPr>
            <w:tcW w:w="2215" w:type="pct"/>
            <w:vAlign w:val="center"/>
          </w:tcPr>
          <w:p w14:paraId="3932A181">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220V 50/60HZ4KW</w:t>
            </w:r>
          </w:p>
        </w:tc>
      </w:tr>
      <w:tr w14:paraId="7693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784" w:type="pct"/>
            <w:vAlign w:val="center"/>
          </w:tcPr>
          <w:p w14:paraId="0604A1AE">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air pressure</w:t>
            </w:r>
          </w:p>
        </w:tc>
        <w:tc>
          <w:tcPr>
            <w:tcW w:w="2215" w:type="pct"/>
            <w:vAlign w:val="center"/>
          </w:tcPr>
          <w:p w14:paraId="626284AB">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5KG</w:t>
            </w:r>
          </w:p>
        </w:tc>
      </w:tr>
      <w:tr w14:paraId="4562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784" w:type="pct"/>
            <w:vAlign w:val="center"/>
          </w:tcPr>
          <w:p w14:paraId="54B8A6D8">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Machine size</w:t>
            </w:r>
          </w:p>
        </w:tc>
        <w:tc>
          <w:tcPr>
            <w:tcW w:w="2215" w:type="pct"/>
            <w:vAlign w:val="center"/>
          </w:tcPr>
          <w:p w14:paraId="764D2DED">
            <w:pPr>
              <w:widowControl w:val="0"/>
              <w:spacing w:line="240" w:lineRule="auto"/>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2100*1500*1400mm</w:t>
            </w:r>
          </w:p>
        </w:tc>
      </w:tr>
      <w:tr w14:paraId="3CCC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784" w:type="pct"/>
            <w:vAlign w:val="center"/>
          </w:tcPr>
          <w:p w14:paraId="082FDB3E">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Net Weight</w:t>
            </w:r>
          </w:p>
        </w:tc>
        <w:tc>
          <w:tcPr>
            <w:tcW w:w="2215" w:type="pct"/>
            <w:vAlign w:val="center"/>
          </w:tcPr>
          <w:p w14:paraId="41D42796">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800KG</w:t>
            </w:r>
          </w:p>
        </w:tc>
      </w:tr>
    </w:tbl>
    <w:p w14:paraId="51151725">
      <w:pPr>
        <w:rPr>
          <w:rFonts w:hint="eastAsia"/>
          <w:b/>
          <w:bCs/>
          <w:color w:val="auto"/>
          <w:sz w:val="40"/>
          <w:szCs w:val="40"/>
          <w:lang w:val="en-US" w:eastAsia="zh-CN"/>
        </w:rPr>
      </w:pPr>
    </w:p>
    <w:p w14:paraId="6D4CCE33">
      <w:pPr>
        <w:rPr>
          <w:rFonts w:hint="eastAsia"/>
          <w:b/>
          <w:bCs/>
          <w:color w:val="auto"/>
          <w:sz w:val="40"/>
          <w:szCs w:val="40"/>
          <w:lang w:val="en-US" w:eastAsia="zh-CN"/>
        </w:rPr>
      </w:pPr>
      <w:r>
        <w:rPr>
          <w:rFonts w:hint="eastAsia"/>
          <w:b/>
          <w:bCs/>
          <w:color w:val="auto"/>
          <w:sz w:val="40"/>
          <w:szCs w:val="40"/>
          <w:lang w:val="en-US" w:eastAsia="zh-CN"/>
        </w:rPr>
        <w:t>Configuration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2"/>
        <w:gridCol w:w="3818"/>
      </w:tblGrid>
      <w:tr w14:paraId="798B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2759" w:type="pct"/>
            <w:noWrap w:val="0"/>
            <w:vAlign w:val="center"/>
          </w:tcPr>
          <w:p w14:paraId="01EA7AA5">
            <w:pPr>
              <w:keepNext w:val="0"/>
              <w:keepLines w:val="0"/>
              <w:pageBreakBefore w:val="0"/>
              <w:widowControl w:val="0"/>
              <w:numPr>
                <w:ilvl w:val="0"/>
                <w:numId w:val="0"/>
              </w:numPr>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color w:val="auto"/>
                <w:kern w:val="2"/>
                <w:sz w:val="24"/>
                <w:szCs w:val="24"/>
                <w:vertAlign w:val="baseline"/>
                <w:lang w:val="en-US" w:eastAsia="zh-CN" w:bidi="ar-SA"/>
              </w:rPr>
            </w:pPr>
            <w:r>
              <w:rPr>
                <w:rFonts w:hint="eastAsia" w:ascii="微软雅黑 Light" w:hAnsi="微软雅黑 Light" w:eastAsia="微软雅黑 Light" w:cs="微软雅黑 Light"/>
                <w:color w:val="auto"/>
                <w:sz w:val="24"/>
                <w:szCs w:val="24"/>
                <w:vertAlign w:val="baseline"/>
                <w:lang w:val="en-US" w:eastAsia="zh-CN"/>
              </w:rPr>
              <w:t>Model</w:t>
            </w:r>
          </w:p>
        </w:tc>
        <w:tc>
          <w:tcPr>
            <w:tcW w:w="2240" w:type="pct"/>
            <w:noWrap w:val="0"/>
            <w:vAlign w:val="center"/>
          </w:tcPr>
          <w:p w14:paraId="01136C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Light" w:hAnsi="微软雅黑 Light" w:eastAsia="微软雅黑 Light" w:cs="微软雅黑 Light"/>
                <w:b w:val="0"/>
                <w:bCs w:val="0"/>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SWF-D600</w:t>
            </w:r>
          </w:p>
        </w:tc>
      </w:tr>
      <w:tr w14:paraId="61BF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noWrap w:val="0"/>
            <w:vAlign w:val="center"/>
          </w:tcPr>
          <w:p w14:paraId="6E7A01F8">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Touch screen</w:t>
            </w:r>
          </w:p>
        </w:tc>
        <w:tc>
          <w:tcPr>
            <w:tcW w:w="2240" w:type="pct"/>
            <w:noWrap w:val="0"/>
            <w:vAlign w:val="center"/>
          </w:tcPr>
          <w:p w14:paraId="4A98D90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Light" w:hAnsi="微软雅黑 Light" w:eastAsia="微软雅黑 Light" w:cs="微软雅黑 Light"/>
                <w:b w:val="0"/>
                <w:bCs w:val="0"/>
                <w:color w:val="auto"/>
                <w:sz w:val="24"/>
                <w:szCs w:val="24"/>
                <w:vertAlign w:val="baseline"/>
                <w:lang w:val="en-US" w:eastAsia="zh-CN"/>
              </w:rPr>
            </w:pPr>
            <w:r>
              <w:rPr>
                <w:rFonts w:hint="eastAsia" w:ascii="微软雅黑 Light" w:hAnsi="微软雅黑 Light" w:eastAsia="微软雅黑 Light" w:cs="微软雅黑 Light"/>
                <w:b w:val="0"/>
                <w:bCs w:val="0"/>
                <w:color w:val="auto"/>
                <w:sz w:val="24"/>
                <w:szCs w:val="24"/>
                <w:vertAlign w:val="baseline"/>
                <w:lang w:val="en-US" w:eastAsia="zh-CN"/>
              </w:rPr>
              <w:t>7-inch MCGS HMI</w:t>
            </w:r>
          </w:p>
        </w:tc>
      </w:tr>
      <w:tr w14:paraId="2B54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noWrap w:val="0"/>
            <w:vAlign w:val="center"/>
          </w:tcPr>
          <w:p w14:paraId="34105D8D">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default"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Rack wall panel</w:t>
            </w:r>
          </w:p>
        </w:tc>
        <w:tc>
          <w:tcPr>
            <w:tcW w:w="2240" w:type="pct"/>
            <w:noWrap w:val="0"/>
            <w:vAlign w:val="center"/>
          </w:tcPr>
          <w:p w14:paraId="68BF587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Light" w:hAnsi="微软雅黑 Light" w:eastAsia="微软雅黑 Light" w:cs="微软雅黑 Light"/>
                <w:b w:val="0"/>
                <w:bCs w:val="0"/>
                <w:color w:val="auto"/>
                <w:sz w:val="24"/>
                <w:szCs w:val="24"/>
                <w:vertAlign w:val="baseline"/>
                <w:lang w:val="en-US" w:eastAsia="zh-CN"/>
              </w:rPr>
            </w:pPr>
            <w:r>
              <w:rPr>
                <w:rFonts w:hint="eastAsia" w:ascii="微软雅黑 Light" w:hAnsi="微软雅黑 Light" w:eastAsia="微软雅黑 Light" w:cs="微软雅黑 Light"/>
                <w:b w:val="0"/>
                <w:bCs w:val="0"/>
                <w:color w:val="auto"/>
                <w:sz w:val="24"/>
                <w:szCs w:val="24"/>
                <w:vertAlign w:val="baseline"/>
                <w:lang w:val="en-US" w:eastAsia="zh-CN"/>
              </w:rPr>
              <w:t>36mm</w:t>
            </w:r>
          </w:p>
        </w:tc>
      </w:tr>
      <w:tr w14:paraId="6A07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noWrap w:val="0"/>
            <w:vAlign w:val="center"/>
          </w:tcPr>
          <w:p w14:paraId="7FE3A5D7">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Movement controller</w:t>
            </w:r>
          </w:p>
        </w:tc>
        <w:tc>
          <w:tcPr>
            <w:tcW w:w="2240" w:type="pct"/>
            <w:noWrap w:val="0"/>
            <w:vAlign w:val="center"/>
          </w:tcPr>
          <w:p w14:paraId="04E5C5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Light" w:hAnsi="微软雅黑 Light" w:eastAsia="微软雅黑 Light" w:cs="微软雅黑 Light"/>
                <w:b w:val="0"/>
                <w:bCs w:val="0"/>
                <w:color w:val="auto"/>
                <w:sz w:val="24"/>
                <w:szCs w:val="24"/>
                <w:vertAlign w:val="baseline"/>
                <w:lang w:val="en-US" w:eastAsia="zh-CN"/>
              </w:rPr>
            </w:pPr>
            <w:r>
              <w:rPr>
                <w:rFonts w:hint="eastAsia" w:ascii="微软雅黑 Light" w:hAnsi="微软雅黑 Light" w:eastAsia="微软雅黑 Light" w:cs="微软雅黑 Light"/>
                <w:b w:val="0"/>
                <w:bCs w:val="0"/>
                <w:color w:val="auto"/>
                <w:sz w:val="24"/>
                <w:szCs w:val="24"/>
                <w:vertAlign w:val="baseline"/>
                <w:lang w:val="en-US" w:eastAsia="zh-CN"/>
              </w:rPr>
              <w:t>HCFA</w:t>
            </w:r>
          </w:p>
        </w:tc>
      </w:tr>
      <w:tr w14:paraId="7D88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noWrap w:val="0"/>
            <w:vAlign w:val="center"/>
          </w:tcPr>
          <w:p w14:paraId="4D3E1AE1">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Active traction servo motor</w:t>
            </w:r>
          </w:p>
        </w:tc>
        <w:tc>
          <w:tcPr>
            <w:tcW w:w="2240" w:type="pct"/>
            <w:noWrap w:val="0"/>
            <w:vAlign w:val="center"/>
          </w:tcPr>
          <w:p w14:paraId="4D18225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sz w:val="24"/>
                <w:szCs w:val="24"/>
                <w:vertAlign w:val="baseline"/>
                <w:lang w:val="en-US" w:eastAsia="zh-CN" w:bidi="ar-SA"/>
              </w:rPr>
            </w:pPr>
            <w:r>
              <w:rPr>
                <w:rFonts w:hint="eastAsia" w:ascii="微软雅黑 Light" w:hAnsi="微软雅黑 Light" w:eastAsia="微软雅黑 Light" w:cs="微软雅黑 Light"/>
                <w:b w:val="0"/>
                <w:bCs w:val="0"/>
                <w:color w:val="auto"/>
                <w:sz w:val="24"/>
                <w:szCs w:val="24"/>
                <w:vertAlign w:val="baseline"/>
                <w:lang w:val="en-US" w:eastAsia="zh-CN"/>
              </w:rPr>
              <w:t>HCFA</w:t>
            </w:r>
          </w:p>
        </w:tc>
      </w:tr>
      <w:tr w14:paraId="2476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noWrap w:val="0"/>
            <w:vAlign w:val="center"/>
          </w:tcPr>
          <w:p w14:paraId="509EDD2E">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Active traction servo driver</w:t>
            </w:r>
          </w:p>
        </w:tc>
        <w:tc>
          <w:tcPr>
            <w:tcW w:w="2240" w:type="pct"/>
            <w:noWrap w:val="0"/>
            <w:vAlign w:val="center"/>
          </w:tcPr>
          <w:p w14:paraId="0DEC2B0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sz w:val="24"/>
                <w:szCs w:val="24"/>
                <w:vertAlign w:val="baseline"/>
                <w:lang w:val="en-US" w:eastAsia="zh-CN" w:bidi="ar-SA"/>
              </w:rPr>
            </w:pPr>
            <w:r>
              <w:rPr>
                <w:rFonts w:hint="eastAsia" w:ascii="微软雅黑 Light" w:hAnsi="微软雅黑 Light" w:eastAsia="微软雅黑 Light" w:cs="微软雅黑 Light"/>
                <w:b w:val="0"/>
                <w:bCs w:val="0"/>
                <w:color w:val="auto"/>
                <w:sz w:val="24"/>
                <w:szCs w:val="24"/>
                <w:vertAlign w:val="baseline"/>
                <w:lang w:val="en-US" w:eastAsia="zh-CN"/>
              </w:rPr>
              <w:t>HCFA</w:t>
            </w:r>
          </w:p>
        </w:tc>
      </w:tr>
      <w:tr w14:paraId="5141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noWrap w:val="0"/>
            <w:vAlign w:val="center"/>
          </w:tcPr>
          <w:p w14:paraId="045E43DB">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color w:val="auto"/>
                <w:sz w:val="24"/>
                <w:szCs w:val="24"/>
                <w:vertAlign w:val="baseline"/>
                <w:lang w:val="en-US" w:eastAsia="zh-CN"/>
              </w:rPr>
              <w:t>Receiving roll servo motor</w:t>
            </w:r>
          </w:p>
        </w:tc>
        <w:tc>
          <w:tcPr>
            <w:tcW w:w="2240" w:type="pct"/>
            <w:noWrap w:val="0"/>
            <w:vAlign w:val="center"/>
          </w:tcPr>
          <w:p w14:paraId="028E777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sz w:val="24"/>
                <w:szCs w:val="24"/>
                <w:vertAlign w:val="baseline"/>
                <w:lang w:val="en-US" w:eastAsia="zh-CN"/>
              </w:rPr>
              <w:t>HCFA</w:t>
            </w:r>
          </w:p>
        </w:tc>
      </w:tr>
      <w:tr w14:paraId="111C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noWrap w:val="0"/>
            <w:vAlign w:val="center"/>
          </w:tcPr>
          <w:p w14:paraId="2ECFF6AF">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color w:val="auto"/>
                <w:sz w:val="24"/>
                <w:szCs w:val="24"/>
                <w:vertAlign w:val="baseline"/>
                <w:lang w:val="en-US" w:eastAsia="zh-CN"/>
              </w:rPr>
              <w:t>Rolling shutter servo driver</w:t>
            </w:r>
          </w:p>
        </w:tc>
        <w:tc>
          <w:tcPr>
            <w:tcW w:w="2240" w:type="pct"/>
            <w:noWrap w:val="0"/>
            <w:vAlign w:val="center"/>
          </w:tcPr>
          <w:p w14:paraId="38F18AA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sz w:val="24"/>
                <w:szCs w:val="24"/>
                <w:vertAlign w:val="baseline"/>
                <w:lang w:val="en-US" w:eastAsia="zh-CN"/>
              </w:rPr>
              <w:t>HCFA</w:t>
            </w:r>
          </w:p>
        </w:tc>
      </w:tr>
      <w:tr w14:paraId="70B0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noWrap w:val="0"/>
            <w:vAlign w:val="center"/>
          </w:tcPr>
          <w:p w14:paraId="49BBFCC3">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Solenoid valve</w:t>
            </w:r>
          </w:p>
        </w:tc>
        <w:tc>
          <w:tcPr>
            <w:tcW w:w="2240" w:type="pct"/>
            <w:noWrap w:val="0"/>
            <w:vAlign w:val="center"/>
          </w:tcPr>
          <w:p w14:paraId="5BB0FDB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ASICKO</w:t>
            </w:r>
          </w:p>
        </w:tc>
      </w:tr>
      <w:tr w14:paraId="61EF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shd w:val="clear" w:color="auto" w:fill="auto"/>
            <w:noWrap w:val="0"/>
            <w:vAlign w:val="center"/>
          </w:tcPr>
          <w:p w14:paraId="02A6E973">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Cylinder</w:t>
            </w:r>
          </w:p>
        </w:tc>
        <w:tc>
          <w:tcPr>
            <w:tcW w:w="2240" w:type="pct"/>
            <w:shd w:val="clear" w:color="auto" w:fill="auto"/>
            <w:noWrap w:val="0"/>
            <w:vAlign w:val="center"/>
          </w:tcPr>
          <w:p w14:paraId="5B8D8F6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sz w:val="24"/>
                <w:szCs w:val="24"/>
                <w:vertAlign w:val="baseline"/>
                <w:lang w:val="en-US" w:eastAsia="zh-CN" w:bidi="ar-SA"/>
              </w:rPr>
            </w:pPr>
            <w:r>
              <w:rPr>
                <w:rFonts w:hint="eastAsia" w:ascii="微软雅黑 Light" w:hAnsi="微软雅黑 Light" w:eastAsia="微软雅黑 Light" w:cs="微软雅黑 Light"/>
                <w:b w:val="0"/>
                <w:bCs w:val="0"/>
                <w:color w:val="auto"/>
                <w:sz w:val="24"/>
                <w:szCs w:val="24"/>
                <w:vertAlign w:val="baseline"/>
                <w:lang w:val="en-US" w:eastAsia="zh-CN"/>
              </w:rPr>
              <w:t>AIRTAC</w:t>
            </w:r>
          </w:p>
        </w:tc>
      </w:tr>
      <w:tr w14:paraId="6039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shd w:val="clear" w:color="auto" w:fill="auto"/>
            <w:noWrap w:val="0"/>
            <w:vAlign w:val="center"/>
          </w:tcPr>
          <w:p w14:paraId="1E54058E">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Linear slide</w:t>
            </w:r>
          </w:p>
        </w:tc>
        <w:tc>
          <w:tcPr>
            <w:tcW w:w="2240" w:type="pct"/>
            <w:shd w:val="clear" w:color="auto" w:fill="auto"/>
            <w:noWrap w:val="0"/>
            <w:vAlign w:val="center"/>
          </w:tcPr>
          <w:p w14:paraId="7F1E031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sz w:val="24"/>
                <w:szCs w:val="24"/>
                <w:vertAlign w:val="baseline"/>
                <w:lang w:val="en-US" w:eastAsia="zh-CN" w:bidi="ar-SA"/>
              </w:rPr>
            </w:pPr>
            <w:r>
              <w:rPr>
                <w:rFonts w:hint="eastAsia" w:ascii="微软雅黑 Light" w:hAnsi="微软雅黑 Light" w:eastAsia="微软雅黑 Light" w:cs="微软雅黑 Light"/>
                <w:b w:val="0"/>
                <w:bCs w:val="0"/>
                <w:color w:val="auto"/>
                <w:sz w:val="24"/>
                <w:szCs w:val="24"/>
                <w:vertAlign w:val="baseline"/>
                <w:lang w:val="en-US" w:eastAsia="zh-CN"/>
              </w:rPr>
              <w:t>HIWIN</w:t>
            </w:r>
          </w:p>
        </w:tc>
      </w:tr>
      <w:tr w14:paraId="6182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shd w:val="clear" w:color="auto" w:fill="auto"/>
            <w:noWrap w:val="0"/>
            <w:vAlign w:val="center"/>
          </w:tcPr>
          <w:p w14:paraId="2B5527A6">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Magnetic switch</w:t>
            </w:r>
          </w:p>
        </w:tc>
        <w:tc>
          <w:tcPr>
            <w:tcW w:w="2240" w:type="pct"/>
            <w:shd w:val="clear" w:color="auto" w:fill="auto"/>
            <w:noWrap w:val="0"/>
            <w:vAlign w:val="center"/>
          </w:tcPr>
          <w:p w14:paraId="31E1B1C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sz w:val="24"/>
                <w:szCs w:val="24"/>
                <w:vertAlign w:val="baseline"/>
                <w:lang w:val="en-US" w:eastAsia="zh-CN" w:bidi="ar-SA"/>
              </w:rPr>
            </w:pPr>
            <w:r>
              <w:rPr>
                <w:rFonts w:hint="eastAsia" w:ascii="微软雅黑 Light" w:hAnsi="微软雅黑 Light" w:eastAsia="微软雅黑 Light" w:cs="微软雅黑 Light"/>
                <w:b w:val="0"/>
                <w:bCs w:val="0"/>
                <w:color w:val="auto"/>
                <w:sz w:val="24"/>
                <w:szCs w:val="24"/>
                <w:vertAlign w:val="baseline"/>
                <w:lang w:val="en-US" w:eastAsia="zh-CN"/>
              </w:rPr>
              <w:t>AIRTAC</w:t>
            </w:r>
          </w:p>
        </w:tc>
      </w:tr>
      <w:tr w14:paraId="5664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shd w:val="clear" w:color="auto" w:fill="auto"/>
            <w:noWrap w:val="0"/>
            <w:vAlign w:val="center"/>
          </w:tcPr>
          <w:p w14:paraId="7FB9BD97">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Unroll 3-inch air expansion shaft</w:t>
            </w:r>
          </w:p>
        </w:tc>
        <w:tc>
          <w:tcPr>
            <w:tcW w:w="2240" w:type="pct"/>
            <w:shd w:val="clear" w:color="auto" w:fill="auto"/>
            <w:noWrap w:val="0"/>
            <w:vAlign w:val="center"/>
          </w:tcPr>
          <w:p w14:paraId="0C5FDD9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微软雅黑 Light" w:hAnsi="微软雅黑 Light" w:eastAsia="微软雅黑 Light" w:cs="微软雅黑 Light"/>
                <w:b w:val="0"/>
                <w:bCs w:val="0"/>
                <w:color w:val="auto"/>
                <w:sz w:val="24"/>
                <w:szCs w:val="24"/>
                <w:vertAlign w:val="baseline"/>
                <w:lang w:val="en-US" w:eastAsia="zh-CN"/>
              </w:rPr>
            </w:pPr>
            <w:r>
              <w:rPr>
                <w:rFonts w:hint="eastAsia" w:ascii="微软雅黑 Light" w:hAnsi="微软雅黑 Light" w:eastAsia="微软雅黑 Light" w:cs="微软雅黑 Light"/>
                <w:b w:val="0"/>
                <w:bCs w:val="0"/>
                <w:color w:val="auto"/>
                <w:sz w:val="24"/>
                <w:szCs w:val="24"/>
                <w:vertAlign w:val="baseline"/>
                <w:lang w:val="en-US" w:eastAsia="zh-CN"/>
              </w:rPr>
              <w:t>Taiwan,China</w:t>
            </w:r>
          </w:p>
        </w:tc>
      </w:tr>
      <w:tr w14:paraId="0627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shd w:val="clear" w:color="auto" w:fill="auto"/>
            <w:noWrap w:val="0"/>
            <w:vAlign w:val="center"/>
          </w:tcPr>
          <w:p w14:paraId="237962F2">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bearing</w:t>
            </w:r>
          </w:p>
        </w:tc>
        <w:tc>
          <w:tcPr>
            <w:tcW w:w="2240" w:type="pct"/>
            <w:shd w:val="clear" w:color="auto" w:fill="auto"/>
            <w:noWrap w:val="0"/>
            <w:vAlign w:val="center"/>
          </w:tcPr>
          <w:p w14:paraId="36E18B9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sz w:val="24"/>
                <w:szCs w:val="24"/>
                <w:vertAlign w:val="baseline"/>
                <w:lang w:val="en-US" w:eastAsia="zh-CN" w:bidi="ar-SA"/>
              </w:rPr>
            </w:pPr>
            <w:r>
              <w:rPr>
                <w:rFonts w:hint="eastAsia" w:ascii="微软雅黑 Light" w:hAnsi="微软雅黑 Light" w:eastAsia="微软雅黑 Light" w:cs="微软雅黑 Light"/>
                <w:b w:val="0"/>
                <w:bCs w:val="0"/>
                <w:color w:val="auto"/>
                <w:sz w:val="24"/>
                <w:szCs w:val="24"/>
                <w:vertAlign w:val="baseline"/>
                <w:lang w:val="en-US" w:eastAsia="zh-CN"/>
              </w:rPr>
              <w:t>NSK</w:t>
            </w:r>
          </w:p>
        </w:tc>
      </w:tr>
      <w:tr w14:paraId="6E3D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noWrap w:val="0"/>
            <w:vAlign w:val="center"/>
          </w:tcPr>
          <w:p w14:paraId="7641D1ED">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Traction shaft</w:t>
            </w:r>
          </w:p>
        </w:tc>
        <w:tc>
          <w:tcPr>
            <w:tcW w:w="2240" w:type="pct"/>
            <w:noWrap w:val="0"/>
            <w:vAlign w:val="center"/>
          </w:tcPr>
          <w:p w14:paraId="68EC89E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sz w:val="24"/>
                <w:szCs w:val="24"/>
                <w:vertAlign w:val="baseline"/>
                <w:lang w:val="en-US" w:eastAsia="zh-CN"/>
              </w:rPr>
            </w:pPr>
            <w:r>
              <w:rPr>
                <w:rFonts w:hint="eastAsia" w:ascii="微软雅黑 Light" w:hAnsi="微软雅黑 Light" w:eastAsia="微软雅黑 Light" w:cs="微软雅黑 Light"/>
                <w:b w:val="0"/>
                <w:bCs w:val="0"/>
                <w:color w:val="auto"/>
                <w:sz w:val="24"/>
                <w:szCs w:val="24"/>
                <w:vertAlign w:val="baseline"/>
                <w:lang w:val="en-US" w:eastAsia="zh-CN"/>
              </w:rPr>
              <w:t>Precision grinding roller</w:t>
            </w:r>
          </w:p>
        </w:tc>
      </w:tr>
      <w:tr w14:paraId="177E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2759" w:type="pct"/>
            <w:noWrap w:val="0"/>
            <w:vAlign w:val="center"/>
          </w:tcPr>
          <w:p w14:paraId="166160AE">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Compression roller</w:t>
            </w:r>
          </w:p>
        </w:tc>
        <w:tc>
          <w:tcPr>
            <w:tcW w:w="2240" w:type="pct"/>
            <w:noWrap w:val="0"/>
            <w:vAlign w:val="center"/>
          </w:tcPr>
          <w:p w14:paraId="12A45C7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sz w:val="24"/>
                <w:szCs w:val="24"/>
                <w:vertAlign w:val="baseline"/>
                <w:lang w:val="en-US" w:eastAsia="zh-CN"/>
              </w:rPr>
            </w:pPr>
            <w:r>
              <w:rPr>
                <w:rFonts w:hint="eastAsia" w:ascii="微软雅黑 Light" w:hAnsi="微软雅黑 Light" w:eastAsia="微软雅黑 Light" w:cs="微软雅黑 Light"/>
                <w:b w:val="0"/>
                <w:bCs w:val="0"/>
                <w:color w:val="auto"/>
                <w:sz w:val="24"/>
                <w:szCs w:val="24"/>
                <w:vertAlign w:val="baseline"/>
                <w:lang w:val="en-US" w:eastAsia="zh-CN"/>
              </w:rPr>
              <w:t>Silicone package</w:t>
            </w:r>
          </w:p>
        </w:tc>
      </w:tr>
      <w:tr w14:paraId="5AD5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2759" w:type="pct"/>
            <w:noWrap w:val="0"/>
            <w:vAlign w:val="center"/>
          </w:tcPr>
          <w:p w14:paraId="241371AD">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0" w:firstLineChars="0"/>
              <w:jc w:val="center"/>
              <w:textAlignment w:val="auto"/>
              <w:rPr>
                <w:rFonts w:hint="default"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Transitional roller</w:t>
            </w:r>
          </w:p>
        </w:tc>
        <w:tc>
          <w:tcPr>
            <w:tcW w:w="2240" w:type="pct"/>
            <w:noWrap w:val="0"/>
            <w:vAlign w:val="center"/>
          </w:tcPr>
          <w:p w14:paraId="3E1A1C0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微软雅黑 Light" w:hAnsi="微软雅黑 Light" w:eastAsia="微软雅黑 Light" w:cs="微软雅黑 Light"/>
                <w:b w:val="0"/>
                <w:bCs w:val="0"/>
                <w:color w:val="auto"/>
                <w:kern w:val="2"/>
                <w:sz w:val="24"/>
                <w:szCs w:val="24"/>
                <w:vertAlign w:val="baseline"/>
                <w:lang w:val="en-US" w:eastAsia="zh-CN" w:bidi="ar-SA"/>
              </w:rPr>
            </w:pPr>
            <w:r>
              <w:rPr>
                <w:rFonts w:hint="eastAsia" w:ascii="微软雅黑 Light" w:hAnsi="微软雅黑 Light" w:eastAsia="微软雅黑 Light" w:cs="微软雅黑 Light"/>
                <w:b w:val="0"/>
                <w:bCs w:val="0"/>
                <w:color w:val="auto"/>
                <w:kern w:val="2"/>
                <w:sz w:val="24"/>
                <w:szCs w:val="24"/>
                <w:vertAlign w:val="baseline"/>
                <w:lang w:val="en-US" w:eastAsia="zh-CN" w:bidi="ar-SA"/>
              </w:rPr>
              <w:t>European standard aluminum guide wheels</w:t>
            </w:r>
          </w:p>
        </w:tc>
      </w:tr>
      <w:bookmarkEnd w:id="0"/>
    </w:tbl>
    <w:p w14:paraId="6F3A51C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354055"/>
    <w:multiLevelType w:val="singleLevel"/>
    <w:tmpl w:val="70354055"/>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A13B3"/>
    <w:rsid w:val="00F22F9D"/>
    <w:rsid w:val="01064C9A"/>
    <w:rsid w:val="01787946"/>
    <w:rsid w:val="027A5940"/>
    <w:rsid w:val="02924A37"/>
    <w:rsid w:val="03E57C7B"/>
    <w:rsid w:val="05FE0636"/>
    <w:rsid w:val="063F6C84"/>
    <w:rsid w:val="076B3AA9"/>
    <w:rsid w:val="07BE62CF"/>
    <w:rsid w:val="085F360E"/>
    <w:rsid w:val="0A8235E3"/>
    <w:rsid w:val="0CCE0D62"/>
    <w:rsid w:val="0D5D5C42"/>
    <w:rsid w:val="0F176804"/>
    <w:rsid w:val="13545D39"/>
    <w:rsid w:val="138945E9"/>
    <w:rsid w:val="13C95DDF"/>
    <w:rsid w:val="141A663B"/>
    <w:rsid w:val="14551D69"/>
    <w:rsid w:val="15DA0777"/>
    <w:rsid w:val="16E01DBD"/>
    <w:rsid w:val="18D56FD4"/>
    <w:rsid w:val="1AC83294"/>
    <w:rsid w:val="1B632FBD"/>
    <w:rsid w:val="1CF540E9"/>
    <w:rsid w:val="1D440BCC"/>
    <w:rsid w:val="1F66307C"/>
    <w:rsid w:val="200F54C2"/>
    <w:rsid w:val="21A32365"/>
    <w:rsid w:val="21E12E8E"/>
    <w:rsid w:val="224C47AB"/>
    <w:rsid w:val="28212236"/>
    <w:rsid w:val="29C94933"/>
    <w:rsid w:val="2BEA293F"/>
    <w:rsid w:val="2C424529"/>
    <w:rsid w:val="30B31E99"/>
    <w:rsid w:val="32E26A66"/>
    <w:rsid w:val="34931169"/>
    <w:rsid w:val="353A1074"/>
    <w:rsid w:val="35B93AAE"/>
    <w:rsid w:val="35C30488"/>
    <w:rsid w:val="361E6007"/>
    <w:rsid w:val="3667175C"/>
    <w:rsid w:val="389D2409"/>
    <w:rsid w:val="3CBB45AF"/>
    <w:rsid w:val="3E950E30"/>
    <w:rsid w:val="3F147FA7"/>
    <w:rsid w:val="3F47037C"/>
    <w:rsid w:val="41495A51"/>
    <w:rsid w:val="463902F3"/>
    <w:rsid w:val="471C5C4A"/>
    <w:rsid w:val="4A084BAC"/>
    <w:rsid w:val="4A275032"/>
    <w:rsid w:val="4A91694F"/>
    <w:rsid w:val="4BC44B03"/>
    <w:rsid w:val="4BCC6A69"/>
    <w:rsid w:val="4E141D71"/>
    <w:rsid w:val="4F05790C"/>
    <w:rsid w:val="512F6EC2"/>
    <w:rsid w:val="528F5E6A"/>
    <w:rsid w:val="54302D35"/>
    <w:rsid w:val="554E3DBB"/>
    <w:rsid w:val="577A43FE"/>
    <w:rsid w:val="5C7560D1"/>
    <w:rsid w:val="5F6366B5"/>
    <w:rsid w:val="651144BD"/>
    <w:rsid w:val="65401246"/>
    <w:rsid w:val="66E300DB"/>
    <w:rsid w:val="66F10A4A"/>
    <w:rsid w:val="67D143D7"/>
    <w:rsid w:val="6B3E29C2"/>
    <w:rsid w:val="6BE26BB3"/>
    <w:rsid w:val="6D2D4F53"/>
    <w:rsid w:val="6D6C5D15"/>
    <w:rsid w:val="72620A4E"/>
    <w:rsid w:val="73171838"/>
    <w:rsid w:val="73BB6668"/>
    <w:rsid w:val="74936C9D"/>
    <w:rsid w:val="76320737"/>
    <w:rsid w:val="781C344D"/>
    <w:rsid w:val="790243F1"/>
    <w:rsid w:val="794B223C"/>
    <w:rsid w:val="79621333"/>
    <w:rsid w:val="7A360C00"/>
    <w:rsid w:val="7E812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700</Words>
  <Characters>2094</Characters>
  <Lines>0</Lines>
  <Paragraphs>0</Paragraphs>
  <TotalTime>19</TotalTime>
  <ScaleCrop>false</ScaleCrop>
  <LinksUpToDate>false</LinksUpToDate>
  <CharactersWithSpaces>2301</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2026-07-02T01:41:00Z</dcterms:created>
  <dc:creator>Administrator</dc:creator>
  <cp:lastModifiedBy>evidence</cp:lastModifiedBy>
  <dcterms:modified xsi:type="dcterms:W3CDTF">2026-07-14T09:11:41Z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A7036E0DE2C6466F93CE07FA789AF46E_12</vt:lpwstr>
  </property>
</Properties>
</file>